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D46" w:rsidRDefault="00A56D4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A56D46" w:rsidRDefault="00C76D1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A56D46" w:rsidRDefault="00A56D46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56D46" w:rsidRDefault="00C76D1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  <w:r>
        <w:t xml:space="preserve"> </w:t>
      </w:r>
    </w:p>
    <w:p w:rsidR="00A56D46" w:rsidRDefault="00C76D1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28 ноября 2025 г. № 426-ФЗ</w:t>
      </w:r>
    </w:p>
    <w:p w:rsidR="00A56D46" w:rsidRDefault="00A56D4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6D46" w:rsidRDefault="00C76D1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ФЕДЕРАЛЬНОМ БЮДЖЕТЕ</w:t>
      </w:r>
    </w:p>
    <w:p w:rsidR="00A56D46" w:rsidRDefault="00C76D1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 И 2028 ГОДОВ»</w:t>
      </w:r>
    </w:p>
    <w:p w:rsidR="00A56D46" w:rsidRDefault="00A56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6D46" w:rsidRDefault="00C76D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</w:t>
      </w:r>
    </w:p>
    <w:p w:rsidR="00A56D46" w:rsidRDefault="00C76D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Думой</w:t>
      </w:r>
    </w:p>
    <w:p w:rsidR="00A56D46" w:rsidRDefault="00C76D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 ноября 2025 года</w:t>
      </w:r>
    </w:p>
    <w:p w:rsidR="00A56D46" w:rsidRDefault="00A56D4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56D46" w:rsidRDefault="00C76D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Одобрен</w:t>
      </w:r>
    </w:p>
    <w:p w:rsidR="00A56D46" w:rsidRDefault="00C76D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Советом Федерации</w:t>
      </w:r>
    </w:p>
    <w:p w:rsidR="00A56D46" w:rsidRDefault="00C76D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ноября 2025 года</w:t>
      </w:r>
    </w:p>
    <w:p w:rsidR="00A56D46" w:rsidRDefault="00C76D1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hyperlink r:id="rId6" w:tooltip="https://login.consultant.ru/link/?req=doc&amp;base=LAW&amp;n=520057&amp;dst=100003" w:history="1">
        <w:r>
          <w:rPr>
            <w:rFonts w:ascii="Times New Roman" w:hAnsi="Times New Roman" w:cs="Times New Roman"/>
            <w:i/>
            <w:iCs/>
            <w:sz w:val="28"/>
            <w:szCs w:val="28"/>
          </w:rPr>
          <w:br/>
        </w:r>
      </w:hyperlink>
    </w:p>
    <w:p w:rsidR="00A56D46" w:rsidRDefault="00A56D4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6D46" w:rsidRDefault="00C76D1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5. Особенности использования средств, предоставляемых отдельным юридическим лицам и и</w:t>
      </w:r>
      <w:r>
        <w:rPr>
          <w:rFonts w:ascii="Times New Roman" w:hAnsi="Times New Roman" w:cs="Times New Roman"/>
          <w:b/>
          <w:bCs/>
          <w:sz w:val="28"/>
          <w:szCs w:val="28"/>
        </w:rPr>
        <w:t>ндивидуальным предпринимателям, в 2026 году</w:t>
      </w:r>
    </w:p>
    <w:p w:rsidR="00A56D46" w:rsidRDefault="00A56D4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6D46" w:rsidRDefault="00C76D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</w:t>
        </w:r>
        <w:r>
          <w:rPr>
            <w:rFonts w:ascii="Times New Roman" w:hAnsi="Times New Roman" w:cs="Times New Roman"/>
            <w:sz w:val="28"/>
            <w:szCs w:val="28"/>
          </w:rPr>
          <w:t>тях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8" w:tooltip="#Par28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предоставляемых из федерального бюджета, бюджетов субъектов Российской Федерации (местных бюджетов), включая остатки средств, предусмотренные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частями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целевые средства).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"/>
      <w:bookmarkEnd w:id="1"/>
      <w:r>
        <w:rPr>
          <w:rFonts w:ascii="Times New Roman" w:hAnsi="Times New Roman" w:cs="Times New Roman"/>
          <w:sz w:val="28"/>
          <w:szCs w:val="28"/>
        </w:rPr>
        <w:t xml:space="preserve">2. Установить, что в соответствии со </w:t>
      </w:r>
      <w:hyperlink r:id="rId7" w:tooltip="https://login.consultant.ru/link/?req=doc&amp;base=LAW&amp;n=511241&amp;dst=6772" w:history="1">
        <w:r>
          <w:rPr>
            <w:rFonts w:ascii="Times New Roman" w:hAnsi="Times New Roman" w:cs="Times New Roman"/>
            <w:sz w:val="28"/>
            <w:szCs w:val="28"/>
          </w:rPr>
          <w:t>статьей 242.25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8"/>
      <w:bookmarkEnd w:id="2"/>
      <w:r>
        <w:rPr>
          <w:rFonts w:ascii="Times New Roman" w:hAnsi="Times New Roman" w:cs="Times New Roman"/>
          <w:sz w:val="28"/>
          <w:szCs w:val="28"/>
        </w:rPr>
        <w:t xml:space="preserve">1) субсидии юридическим лицам (за исключением субсидий федеральным бюджетным и автономным учреждениям), в том </w:t>
      </w:r>
      <w:r>
        <w:rPr>
          <w:rFonts w:ascii="Times New Roman" w:hAnsi="Times New Roman" w:cs="Times New Roman"/>
          <w:sz w:val="28"/>
          <w:szCs w:val="28"/>
        </w:rPr>
        <w:t xml:space="preserve">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юридическим лицам, предоставляемые в соответствии со </w:t>
      </w:r>
      <w:hyperlink r:id="rId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9"/>
      <w:bookmarkEnd w:id="3"/>
      <w:r>
        <w:rPr>
          <w:rFonts w:ascii="Times New Roman" w:hAnsi="Times New Roman" w:cs="Times New Roman"/>
          <w:sz w:val="28"/>
          <w:szCs w:val="28"/>
        </w:rPr>
        <w:t xml:space="preserve">2) гранты в форме субсидий бюджетным и автономным учреждениям, предоставляемые в соответствии с </w:t>
      </w:r>
      <w:hyperlink r:id="rId9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0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>3) взносы в уставные (складочные) капит</w:t>
      </w:r>
      <w:r>
        <w:rPr>
          <w:rFonts w:ascii="Times New Roman" w:hAnsi="Times New Roman" w:cs="Times New Roman"/>
          <w:sz w:val="28"/>
          <w:szCs w:val="28"/>
        </w:rPr>
        <w:t>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 которых являются субсидии и бюджет</w:t>
      </w:r>
      <w:r>
        <w:rPr>
          <w:rFonts w:ascii="Times New Roman" w:hAnsi="Times New Roman" w:cs="Times New Roman"/>
          <w:sz w:val="28"/>
          <w:szCs w:val="28"/>
        </w:rPr>
        <w:t xml:space="preserve">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21"/>
      <w:bookmarkEnd w:id="5"/>
      <w:r>
        <w:rPr>
          <w:rFonts w:ascii="Times New Roman" w:hAnsi="Times New Roman" w:cs="Times New Roman"/>
          <w:sz w:val="28"/>
          <w:szCs w:val="28"/>
        </w:rPr>
        <w:t xml:space="preserve">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части, а также взносы (вклады), гранты, указанные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22"/>
      <w:bookmarkEnd w:id="6"/>
      <w:r>
        <w:rPr>
          <w:rFonts w:ascii="Times New Roman" w:hAnsi="Times New Roman" w:cs="Times New Roman"/>
          <w:sz w:val="28"/>
          <w:szCs w:val="28"/>
        </w:rPr>
        <w:t>5) авансовые платежи по государственным контрактам о поставке товаров, выполнении работ, оказании усл</w:t>
      </w:r>
      <w:r>
        <w:rPr>
          <w:rFonts w:ascii="Times New Roman" w:hAnsi="Times New Roman" w:cs="Times New Roman"/>
          <w:sz w:val="28"/>
          <w:szCs w:val="28"/>
        </w:rPr>
        <w:t>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3"/>
      <w:bookmarkEnd w:id="7"/>
      <w:r>
        <w:rPr>
          <w:rFonts w:ascii="Times New Roman" w:hAnsi="Times New Roman" w:cs="Times New Roman"/>
          <w:sz w:val="28"/>
          <w:szCs w:val="28"/>
        </w:rPr>
        <w:t>6) авансовые платежи по контрактам (договорам) о поставке товаров, выполнении работ, оказ</w:t>
      </w:r>
      <w:r>
        <w:rPr>
          <w:rFonts w:ascii="Times New Roman" w:hAnsi="Times New Roman" w:cs="Times New Roman"/>
          <w:sz w:val="28"/>
          <w:szCs w:val="28"/>
        </w:rPr>
        <w:t>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</w:t>
      </w:r>
      <w:r>
        <w:rPr>
          <w:rFonts w:ascii="Times New Roman" w:hAnsi="Times New Roman" w:cs="Times New Roman"/>
          <w:sz w:val="28"/>
          <w:szCs w:val="28"/>
        </w:rPr>
        <w:t xml:space="preserve">и, предоставляемые в соответствии с </w:t>
      </w:r>
      <w:hyperlink r:id="rId10" w:tooltip="https://login.consultant.ru/link/?req=doc&amp;base=LAW&amp;n=511241&amp;dst=6233" w:history="1">
        <w:r>
          <w:rPr>
            <w:rFonts w:ascii="Times New Roman" w:hAnsi="Times New Roman" w:cs="Times New Roman"/>
            <w:sz w:val="28"/>
            <w:szCs w:val="28"/>
          </w:rPr>
          <w:t>абзацами первым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511241&amp;dst=7610" w:history="1">
        <w:r>
          <w:rPr>
            <w:rFonts w:ascii="Times New Roman" w:hAnsi="Times New Roman" w:cs="Times New Roman"/>
            <w:sz w:val="28"/>
            <w:szCs w:val="28"/>
          </w:rPr>
          <w:t>вторым пункта 1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511241&amp;dst=103433" w:history="1">
        <w:r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расчеты по государственным контрактам, заключаемым в соответствии с </w:t>
      </w:r>
      <w:hyperlink r:id="rId13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пунктом 2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 w:cs="Times New Roman"/>
          <w:sz w:val="28"/>
          <w:szCs w:val="28"/>
        </w:rPr>
        <w:t>муниципальных нужд" и (или) в иных случаях осуществления закупки для федеральных нужд у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</w:t>
      </w:r>
      <w:r>
        <w:rPr>
          <w:rFonts w:ascii="Times New Roman" w:hAnsi="Times New Roman" w:cs="Times New Roman"/>
          <w:sz w:val="28"/>
          <w:szCs w:val="28"/>
        </w:rPr>
        <w:t>рам), заключаемым в целях исполнения указанных государственных контрактов на сумму более 3000,0 тыс. рублей;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</w:t>
      </w:r>
      <w:r>
        <w:rPr>
          <w:rFonts w:ascii="Times New Roman" w:hAnsi="Times New Roman" w:cs="Times New Roman"/>
          <w:sz w:val="28"/>
          <w:szCs w:val="28"/>
        </w:rPr>
        <w:t>кже расчеты по контрактам (договорам), заключаемым в рамках исполнения указанных государственных контрактов на сумму более 3000,0 тыс. рублей;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авансовые платежи по контрактам (договорам) о поставке товаров, выполнении работ, оказании услуг, заключаемым </w:t>
      </w:r>
      <w:r>
        <w:rPr>
          <w:rFonts w:ascii="Times New Roman" w:hAnsi="Times New Roman" w:cs="Times New Roman"/>
          <w:sz w:val="28"/>
          <w:szCs w:val="28"/>
        </w:rPr>
        <w:t xml:space="preserve">на сумму более 3000,0 тыс. рублей исполнителями и соисполнителями в рамках исполнения указанных в </w:t>
      </w:r>
      <w:hyperlink w:anchor="Par22" w:tooltip="#Par22" w:history="1">
        <w:r>
          <w:rPr>
            <w:rFonts w:ascii="Times New Roman" w:hAnsi="Times New Roman" w:cs="Times New Roman"/>
            <w:sz w:val="28"/>
            <w:szCs w:val="28"/>
          </w:rPr>
          <w:t>пунктах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3" w:tooltip="#Par23" w:history="1"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части государственных контрактов (контрактов, </w:t>
      </w:r>
      <w:r>
        <w:rPr>
          <w:rFonts w:ascii="Times New Roman" w:hAnsi="Times New Roman" w:cs="Times New Roman"/>
          <w:sz w:val="28"/>
          <w:szCs w:val="28"/>
        </w:rPr>
        <w:lastRenderedPageBreak/>
        <w:t>договоров) о п</w:t>
      </w:r>
      <w:r>
        <w:rPr>
          <w:rFonts w:ascii="Times New Roman" w:hAnsi="Times New Roman" w:cs="Times New Roman"/>
          <w:sz w:val="28"/>
          <w:szCs w:val="28"/>
        </w:rPr>
        <w:t>оставке товаров, выполнении работ, оказании услуг;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средства, получаемые юридическими лицами и индивидуальными предпринимателями, в случаях, установленных Правительством Российской Федерации.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28"/>
      <w:bookmarkEnd w:id="8"/>
      <w:r>
        <w:rPr>
          <w:rFonts w:ascii="Times New Roman" w:hAnsi="Times New Roman" w:cs="Times New Roman"/>
          <w:sz w:val="28"/>
          <w:szCs w:val="28"/>
        </w:rPr>
        <w:t>3. Установить, что территориальные органы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осуществляют в порядке, установленном Правительством Российской Федерации в соответствии с </w:t>
      </w:r>
      <w:hyperlink r:id="rId14" w:tooltip="https://login.consultant.ru/link/?req=doc&amp;base=LAW&amp;n=511241&amp;dst=6751" w:history="1">
        <w:r>
          <w:rPr>
            <w:rFonts w:ascii="Times New Roman" w:hAnsi="Times New Roman" w:cs="Times New Roman"/>
            <w:sz w:val="28"/>
            <w:szCs w:val="28"/>
          </w:rPr>
          <w:t>пунктом 3 статьи 242.23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казначейское сопровождение: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29"/>
      <w:bookmarkEnd w:id="9"/>
      <w:r>
        <w:rPr>
          <w:rFonts w:ascii="Times New Roman" w:hAnsi="Times New Roman" w:cs="Times New Roman"/>
          <w:sz w:val="28"/>
          <w:szCs w:val="28"/>
        </w:rP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</w:t>
      </w:r>
      <w:r>
        <w:rPr>
          <w:rFonts w:ascii="Times New Roman" w:hAnsi="Times New Roman" w:cs="Times New Roman"/>
          <w:sz w:val="28"/>
          <w:szCs w:val="28"/>
        </w:rPr>
        <w:t xml:space="preserve">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автономными уч</w:t>
      </w:r>
      <w:r>
        <w:rPr>
          <w:rFonts w:ascii="Times New Roman" w:hAnsi="Times New Roman" w:cs="Times New Roman"/>
          <w:sz w:val="28"/>
          <w:szCs w:val="28"/>
        </w:rPr>
        <w:t>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</w:t>
      </w:r>
      <w:r>
        <w:rPr>
          <w:rFonts w:ascii="Times New Roman" w:hAnsi="Times New Roman" w:cs="Times New Roman"/>
          <w:sz w:val="28"/>
          <w:szCs w:val="28"/>
        </w:rPr>
        <w:t xml:space="preserve">еждениям), бюджетных инвестиций юридическим лицам, предоставляемых в соответствии со </w:t>
      </w:r>
      <w:hyperlink r:id="rId15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 w:cs="Times New Roman"/>
            <w:sz w:val="28"/>
            <w:szCs w:val="28"/>
          </w:rPr>
          <w:t>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(муниципально-частном партнерстве), бюджетных инвестиций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</w:t>
      </w:r>
      <w:r>
        <w:rPr>
          <w:rFonts w:ascii="Times New Roman" w:hAnsi="Times New Roman" w:cs="Times New Roman"/>
          <w:sz w:val="28"/>
          <w:szCs w:val="28"/>
        </w:rPr>
        <w:t xml:space="preserve">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</w:t>
      </w:r>
      <w:r>
        <w:rPr>
          <w:rFonts w:ascii="Times New Roman" w:hAnsi="Times New Roman" w:cs="Times New Roman"/>
          <w:sz w:val="28"/>
          <w:szCs w:val="28"/>
        </w:rPr>
        <w:t>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(мун</w:t>
      </w:r>
      <w:r>
        <w:rPr>
          <w:rFonts w:ascii="Times New Roman" w:hAnsi="Times New Roman" w:cs="Times New Roman"/>
          <w:sz w:val="28"/>
          <w:szCs w:val="28"/>
        </w:rPr>
        <w:t>иципально-частном партнерстве);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</w:t>
      </w:r>
      <w:r>
        <w:rPr>
          <w:rFonts w:ascii="Times New Roman" w:hAnsi="Times New Roman" w:cs="Times New Roman"/>
          <w:sz w:val="28"/>
          <w:szCs w:val="28"/>
        </w:rPr>
        <w:t xml:space="preserve">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бюджетными и автономными учреждениями), субсидий юридическим лицам (за исключением</w:t>
      </w:r>
      <w:r>
        <w:rPr>
          <w:rFonts w:ascii="Times New Roman" w:hAnsi="Times New Roman" w:cs="Times New Roman"/>
          <w:sz w:val="28"/>
          <w:szCs w:val="28"/>
        </w:rPr>
        <w:t xml:space="preserve">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юридическим лицам, предоставляемых в соответствии со </w:t>
      </w:r>
      <w:hyperlink r:id="rId16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</w:t>
      </w:r>
      <w:r>
        <w:rPr>
          <w:rFonts w:ascii="Times New Roman" w:hAnsi="Times New Roman" w:cs="Times New Roman"/>
          <w:sz w:val="28"/>
          <w:szCs w:val="28"/>
        </w:rPr>
        <w:t>ениями о государственно-частном партнерстве (муниципально-частном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</w:t>
      </w:r>
      <w:r>
        <w:rPr>
          <w:rFonts w:ascii="Times New Roman" w:hAnsi="Times New Roman" w:cs="Times New Roman"/>
          <w:sz w:val="28"/>
          <w:szCs w:val="28"/>
        </w:rPr>
        <w:t>ия которых являются бюджетные кредиты, предоставляемые из федерального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</w:t>
      </w:r>
      <w:r>
        <w:rPr>
          <w:rFonts w:ascii="Times New Roman" w:hAnsi="Times New Roman" w:cs="Times New Roman"/>
          <w:sz w:val="28"/>
          <w:szCs w:val="28"/>
        </w:rPr>
        <w:t>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</w:t>
      </w:r>
      <w:r>
        <w:rPr>
          <w:rFonts w:ascii="Times New Roman" w:hAnsi="Times New Roman" w:cs="Times New Roman"/>
          <w:sz w:val="28"/>
          <w:szCs w:val="28"/>
        </w:rPr>
        <w:t>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</w:t>
      </w:r>
      <w:r>
        <w:rPr>
          <w:rFonts w:ascii="Times New Roman" w:hAnsi="Times New Roman" w:cs="Times New Roman"/>
          <w:sz w:val="28"/>
          <w:szCs w:val="28"/>
        </w:rPr>
        <w:t>ударственно-частном партнерстве (муниципально-частном партнерстве);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1"/>
      <w:bookmarkEnd w:id="10"/>
      <w:r>
        <w:rPr>
          <w:rFonts w:ascii="Times New Roman" w:hAnsi="Times New Roman" w:cs="Times New Roman"/>
          <w:sz w:val="28"/>
          <w:szCs w:val="28"/>
        </w:rP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</w:t>
      </w:r>
      <w:r>
        <w:rPr>
          <w:rFonts w:ascii="Times New Roman" w:hAnsi="Times New Roman" w:cs="Times New Roman"/>
          <w:sz w:val="28"/>
          <w:szCs w:val="28"/>
        </w:rPr>
        <w:t>ий юридическим лицам (за исключением субсидий бюджетным и автономным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</w:t>
      </w:r>
      <w:r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(муниципальным бюджетным и автономным учреждениям), предоставляемых в соответствии с </w:t>
      </w:r>
      <w:hyperlink r:id="rId17" w:tooltip="https://login.consultant.ru/link/?req=doc&amp;base=LAW&amp;n=511241&amp;dst=7461" w:history="1">
        <w:r>
          <w:rPr>
            <w:rFonts w:ascii="Times New Roman" w:hAnsi="Times New Roman" w:cs="Times New Roman"/>
            <w:sz w:val="28"/>
            <w:szCs w:val="28"/>
          </w:rPr>
          <w:t>пунктом 4 статьи 78.1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бюджетных инвестиций юридическим лицам, предоставляемых в соответствии со </w:t>
      </w:r>
      <w:hyperlink r:id="rId18" w:tooltip="https://login.consultant.ru/link/?req=doc&amp;base=LAW&amp;n=511241&amp;dst=103142" w:history="1">
        <w:r>
          <w:rPr>
            <w:rFonts w:ascii="Times New Roman" w:hAnsi="Times New Roman" w:cs="Times New Roman"/>
            <w:sz w:val="28"/>
            <w:szCs w:val="28"/>
          </w:rPr>
          <w:t>статьей 80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предоставляемые бюджетам </w:t>
      </w:r>
      <w:r>
        <w:rPr>
          <w:rFonts w:ascii="Times New Roman" w:hAnsi="Times New Roman" w:cs="Times New Roman"/>
          <w:sz w:val="28"/>
          <w:szCs w:val="28"/>
        </w:rPr>
        <w:t>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(или) бюджетн</w:t>
      </w:r>
      <w:r>
        <w:rPr>
          <w:rFonts w:ascii="Times New Roman" w:hAnsi="Times New Roman" w:cs="Times New Roman"/>
          <w:sz w:val="28"/>
          <w:szCs w:val="28"/>
        </w:rPr>
        <w:t>ые кредиты за счет временно свободных средств единого счета федерального бюджета на финансовое обеспечение реализации инфраструктурных проектов, а также расчетов по контрактам (договорам) о поставке товаров, выполнении работ, оказании услуг, заключаемым на</w:t>
      </w:r>
      <w:r>
        <w:rPr>
          <w:rFonts w:ascii="Times New Roman" w:hAnsi="Times New Roman" w:cs="Times New Roman"/>
          <w:sz w:val="28"/>
          <w:szCs w:val="28"/>
        </w:rPr>
        <w:t xml:space="preserve"> сумму более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</w:t>
      </w:r>
      <w:r>
        <w:rPr>
          <w:rFonts w:ascii="Times New Roman" w:hAnsi="Times New Roman" w:cs="Times New Roman"/>
          <w:sz w:val="28"/>
          <w:szCs w:val="28"/>
        </w:rPr>
        <w:t>убсидий (бюджетных инвестиций), концессионных соглашений, соглашений о государственно-частном партнерстве (муниципально-частном партнерстве);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расчетов по государственным (муниципальным) контрактам, заключаемым в соответствии с </w:t>
      </w:r>
      <w:hyperlink r:id="rId19" w:tooltip="https://login.consultant.ru/link/?req=doc&amp;base=LAW&amp;n=494990&amp;dst=12254" w:history="1">
        <w:r>
          <w:rPr>
            <w:rFonts w:ascii="Times New Roman" w:hAnsi="Times New Roman" w:cs="Times New Roman"/>
            <w:sz w:val="28"/>
            <w:szCs w:val="28"/>
          </w:rPr>
          <w:t>пунктами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tooltip="https://login.consultant.ru/link/?req=doc&amp;base=LAW&amp;n=494990&amp;dst=12331" w:history="1">
        <w:r>
          <w:rPr>
            <w:rFonts w:ascii="Times New Roman" w:hAnsi="Times New Roman" w:cs="Times New Roman"/>
            <w:sz w:val="28"/>
            <w:szCs w:val="28"/>
          </w:rPr>
          <w:t>6.1 части 1 статьи 93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года N 44-ФЗ "О контрактной системе в </w:t>
      </w:r>
      <w:r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</w:t>
      </w:r>
      <w:r>
        <w:rPr>
          <w:rFonts w:ascii="Times New Roman" w:hAnsi="Times New Roman" w:cs="Times New Roman"/>
          <w:sz w:val="28"/>
          <w:szCs w:val="28"/>
        </w:rPr>
        <w:t>ральными законами, на сумму более 3000,0 тыс. 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</w:t>
      </w:r>
      <w:r>
        <w:rPr>
          <w:rFonts w:ascii="Times New Roman" w:hAnsi="Times New Roman" w:cs="Times New Roman"/>
          <w:sz w:val="28"/>
          <w:szCs w:val="28"/>
        </w:rPr>
        <w:t>о контрактам (договорам), заключаемым в целях исполнения указанных государственных (муниципальных) контрактов на сумму более 3000,0 тыс. рублей;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3"/>
      <w:bookmarkEnd w:id="11"/>
      <w:r>
        <w:rPr>
          <w:rFonts w:ascii="Times New Roman" w:hAnsi="Times New Roman" w:cs="Times New Roman"/>
          <w:sz w:val="28"/>
          <w:szCs w:val="28"/>
        </w:rPr>
        <w:t>5) средств, получаемых юридическими лицами и индивидуальными предпринимателями, в случаях, определенных федерал</w:t>
      </w:r>
      <w:r>
        <w:rPr>
          <w:rFonts w:ascii="Times New Roman" w:hAnsi="Times New Roman" w:cs="Times New Roman"/>
          <w:sz w:val="28"/>
          <w:szCs w:val="28"/>
        </w:rPr>
        <w:t>ьным законом, актом Правительства Российской Федерации;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34"/>
      <w:bookmarkEnd w:id="12"/>
      <w:r>
        <w:rPr>
          <w:rFonts w:ascii="Times New Roman" w:hAnsi="Times New Roman" w:cs="Times New Roman"/>
          <w:sz w:val="28"/>
          <w:szCs w:val="28"/>
        </w:rPr>
        <w:t xml:space="preserve">6) иных средств, определенных с учетом положений, установленных </w:t>
      </w:r>
      <w:hyperlink r:id="rId21" w:tooltip="https://login.consultant.ru/link/?req=doc&amp;base=LAW&amp;n=511241&amp;dst=6774" w:history="1">
        <w:r>
          <w:rPr>
            <w:rFonts w:ascii="Times New Roman" w:hAnsi="Times New Roman" w:cs="Times New Roman"/>
            <w:sz w:val="28"/>
            <w:szCs w:val="28"/>
          </w:rPr>
          <w:t>статьей 242.26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Положения </w:t>
      </w:r>
      <w:hyperlink w:anchor="Par17" w:tooltip="#Par17" w:history="1">
        <w:r>
          <w:rPr>
            <w:rFonts w:ascii="Times New Roman" w:hAnsi="Times New Roman" w:cs="Times New Roman"/>
            <w:sz w:val="28"/>
            <w:szCs w:val="28"/>
          </w:rPr>
          <w:t>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</w:t>
      </w:r>
      <w:r>
        <w:rPr>
          <w:rFonts w:ascii="Times New Roman" w:hAnsi="Times New Roman" w:cs="Times New Roman"/>
          <w:sz w:val="28"/>
          <w:szCs w:val="28"/>
        </w:rPr>
        <w:t xml:space="preserve">ящей статьи не распространяются в соответствии с </w:t>
      </w:r>
      <w:hyperlink r:id="rId22" w:tooltip="https://login.consultant.ru/link/?req=doc&amp;base=LAW&amp;n=511241&amp;dst=6790" w:history="1">
        <w:r>
          <w:rPr>
            <w:rFonts w:ascii="Times New Roman" w:hAnsi="Times New Roman" w:cs="Times New Roman"/>
            <w:sz w:val="28"/>
            <w:szCs w:val="28"/>
          </w:rPr>
          <w:t>подпунктом 4 статьи 242.27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</w:t>
      </w:r>
      <w:r>
        <w:rPr>
          <w:rFonts w:ascii="Times New Roman" w:hAnsi="Times New Roman" w:cs="Times New Roman"/>
          <w:sz w:val="28"/>
          <w:szCs w:val="28"/>
        </w:rPr>
        <w:t>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</w:t>
      </w:r>
      <w:r>
        <w:rPr>
          <w:rFonts w:ascii="Times New Roman" w:hAnsi="Times New Roman" w:cs="Times New Roman"/>
          <w:sz w:val="28"/>
          <w:szCs w:val="28"/>
        </w:rPr>
        <w:t>ах.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(Секретно).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Установить, что перечисление средств по оплате обязательств юридических лиц с применением казначейского обеспечения обязательств в соответствии с </w:t>
      </w:r>
      <w:hyperlink r:id="rId23" w:tooltip="https://login.consultant.ru/link/?req=doc&amp;base=LAW&amp;n=511241&amp;dst=6731" w:history="1">
        <w:r>
          <w:rPr>
            <w:rFonts w:ascii="Times New Roman" w:hAnsi="Times New Roman" w:cs="Times New Roman"/>
            <w:sz w:val="28"/>
            <w:szCs w:val="28"/>
          </w:rPr>
          <w:t>пунктом 1 статьи 242.22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осуществляется в отношении: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38"/>
      <w:bookmarkEnd w:id="13"/>
      <w:r>
        <w:rPr>
          <w:rFonts w:ascii="Times New Roman" w:hAnsi="Times New Roman" w:cs="Times New Roman"/>
          <w:sz w:val="28"/>
          <w:szCs w:val="28"/>
        </w:rPr>
        <w:t xml:space="preserve">1) субсидий,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пункте 1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</w:t>
      </w:r>
      <w:r>
        <w:rPr>
          <w:rFonts w:ascii="Times New Roman" w:hAnsi="Times New Roman" w:cs="Times New Roman"/>
          <w:sz w:val="28"/>
          <w:szCs w:val="28"/>
        </w:rPr>
        <w:t>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Федерации), а также авансовых платежей по контрактам (договорам), источником финансового обеспечения которых являются такие субсидии;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целевых средств, предоставляемых юридическим лицам на основании государственных контрактов, о</w:t>
      </w:r>
      <w:r>
        <w:rPr>
          <w:rFonts w:ascii="Times New Roman" w:hAnsi="Times New Roman" w:cs="Times New Roman"/>
          <w:sz w:val="28"/>
          <w:szCs w:val="28"/>
        </w:rPr>
        <w:t>пределенных правовыми актами федеральных органов государственной власти, Государственной корпорации по космической деятельности "Роскосмос", Государственной корпорации по атомной энергии "Росатом", осуществляющих бюджетные полномочия главного распорядителя</w:t>
      </w:r>
      <w:r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бюджета, в размере, не превышающем сумм авансовых платежей по государственным контрактам, но не более лимитов бю</w:t>
      </w:r>
      <w:r>
        <w:rPr>
          <w:rFonts w:ascii="Times New Roman" w:hAnsi="Times New Roman" w:cs="Times New Roman"/>
          <w:sz w:val="28"/>
          <w:szCs w:val="28"/>
        </w:rPr>
        <w:t>джетных обязательств, доведенных до них в установленном порядке на указанные цели на соответствующий финансовый год;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40"/>
      <w:bookmarkEnd w:id="14"/>
      <w:r>
        <w:rPr>
          <w:rFonts w:ascii="Times New Roman" w:hAnsi="Times New Roman" w:cs="Times New Roman"/>
          <w:sz w:val="28"/>
          <w:szCs w:val="28"/>
        </w:rPr>
        <w:t>3) средств, получаемых юридическими лицами, в случаях, установленных Правительством Российской Федерации.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Условие о казначейском обеспеч</w:t>
      </w:r>
      <w:r>
        <w:rPr>
          <w:rFonts w:ascii="Times New Roman" w:hAnsi="Times New Roman" w:cs="Times New Roman"/>
          <w:sz w:val="28"/>
          <w:szCs w:val="28"/>
        </w:rPr>
        <w:t xml:space="preserve">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ar38" w:tooltip="#Par3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tooltip="#Par40" w:history="1">
        <w:r>
          <w:rPr>
            <w:rFonts w:ascii="Times New Roman" w:hAnsi="Times New Roman" w:cs="Times New Roman"/>
            <w:sz w:val="28"/>
            <w:szCs w:val="28"/>
          </w:rPr>
          <w:t>3 части 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</w:t>
      </w:r>
      <w:r>
        <w:rPr>
          <w:rFonts w:ascii="Times New Roman" w:hAnsi="Times New Roman" w:cs="Times New Roman"/>
          <w:sz w:val="28"/>
          <w:szCs w:val="28"/>
        </w:rPr>
        <w:t>и, а также контрактов (договоров), заключаемых в рамках их исполнения.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контрактов, а также к</w:t>
      </w:r>
      <w:r>
        <w:rPr>
          <w:rFonts w:ascii="Times New Roman" w:hAnsi="Times New Roman" w:cs="Times New Roman"/>
          <w:sz w:val="28"/>
          <w:szCs w:val="28"/>
        </w:rPr>
        <w:t>онтрактов (договоров), заключаемых в рамках их исполнения.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Установить, что до 1 сентября 2026 года при проведении казначейского мониторинга, предусмотренного </w:t>
      </w:r>
      <w:hyperlink r:id="rId24" w:tooltip="https://login.consultant.ru/link/?req=doc&amp;base=LAW&amp;n=511241&amp;dst=7889" w:history="1">
        <w:r>
          <w:rPr>
            <w:rFonts w:ascii="Times New Roman" w:hAnsi="Times New Roman" w:cs="Times New Roman"/>
            <w:sz w:val="28"/>
            <w:szCs w:val="28"/>
          </w:rPr>
          <w:t>статьей 242.13-1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информация о применении мер реагирования, предусмотренных </w:t>
      </w:r>
      <w:hyperlink r:id="rId25" w:tooltip="https://login.consultant.ru/link/?req=doc&amp;base=LAW&amp;n=511241&amp;dst=6685" w:history="1">
        <w:r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указанной статьи, направляется получателям бюджетных средств, до которых доведены лимиты бюджетных обязательств на предоставление средств, указанных в </w:t>
      </w:r>
      <w:hyperlink w:anchor="Par18" w:tooltip="#Par18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9" w:tooltip="#Par19" w:history="1">
        <w:r>
          <w:rPr>
            <w:rFonts w:ascii="Times New Roman" w:hAnsi="Times New Roman" w:cs="Times New Roman"/>
            <w:sz w:val="28"/>
            <w:szCs w:val="28"/>
          </w:rPr>
          <w:t>2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</w:t>
        </w:r>
        <w:r>
          <w:rPr>
            <w:rFonts w:ascii="Times New Roman" w:hAnsi="Times New Roman" w:cs="Times New Roman"/>
            <w:sz w:val="28"/>
            <w:szCs w:val="28"/>
          </w:rPr>
          <w:t>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ar20" w:tooltip="#Par20" w:history="1">
        <w:r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21" w:tooltip="#Par21" w:history="1">
        <w:r>
          <w:rPr>
            <w:rFonts w:ascii="Times New Roman" w:hAnsi="Times New Roman" w:cs="Times New Roman"/>
            <w:sz w:val="28"/>
            <w:szCs w:val="28"/>
          </w:rPr>
          <w:t>4 части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9" w:tooltip="#Par29" w:history="1">
        <w:r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1" w:tooltip="#Par31" w:history="1">
        <w:r>
          <w:rPr>
            <w:rFonts w:ascii="Times New Roman" w:hAnsi="Times New Roman" w:cs="Times New Roman"/>
            <w:sz w:val="28"/>
            <w:szCs w:val="28"/>
          </w:rPr>
          <w:t>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3" w:tooltip="#Par33" w:history="1"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tooltip="#Par34" w:history="1">
        <w:r>
          <w:rPr>
            <w:rFonts w:ascii="Times New Roman" w:hAnsi="Times New Roman" w:cs="Times New Roman"/>
            <w:sz w:val="28"/>
            <w:szCs w:val="28"/>
          </w:rPr>
          <w:t>6 части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случаях, определенных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 сопровождение в порядке, установленном Правительством Российской Федерации, включающем порядок вз</w:t>
      </w:r>
      <w:r>
        <w:rPr>
          <w:rFonts w:ascii="Times New Roman" w:hAnsi="Times New Roman" w:cs="Times New Roman"/>
          <w:sz w:val="28"/>
          <w:szCs w:val="28"/>
        </w:rPr>
        <w:t>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сопровождение.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5"/>
      <w:bookmarkEnd w:id="15"/>
      <w:r>
        <w:rPr>
          <w:rFonts w:ascii="Times New Roman" w:hAnsi="Times New Roman" w:cs="Times New Roman"/>
          <w:sz w:val="28"/>
          <w:szCs w:val="28"/>
        </w:rPr>
        <w:t>11. Установить, что остатки бюджетных инвестиций и остатки субсидий (за исключением субсидий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выполнение работ) в валюте Российской Федерации, предоставленных из федерального бюджета в</w:t>
      </w:r>
      <w:r>
        <w:rPr>
          <w:rFonts w:ascii="Times New Roman" w:hAnsi="Times New Roman" w:cs="Times New Roman"/>
          <w:sz w:val="28"/>
          <w:szCs w:val="28"/>
        </w:rPr>
        <w:t xml:space="preserve">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казначейства, на счетах в Центральном банке Российской Федерации, в кредитных организациях, не использов</w:t>
      </w:r>
      <w:r>
        <w:rPr>
          <w:rFonts w:ascii="Times New Roman" w:hAnsi="Times New Roman" w:cs="Times New Roman"/>
          <w:sz w:val="28"/>
          <w:szCs w:val="28"/>
        </w:rPr>
        <w:t xml:space="preserve">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части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с внесением соответствующих изменений в договоры (соглашения</w:t>
      </w:r>
      <w:r>
        <w:rPr>
          <w:rFonts w:ascii="Times New Roman" w:hAnsi="Times New Roman" w:cs="Times New Roman"/>
          <w:sz w:val="28"/>
          <w:szCs w:val="28"/>
        </w:rPr>
        <w:t>) о предоставлении субсидий и бюджетных инвестиций указанным юридическим лицам.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46"/>
      <w:bookmarkEnd w:id="16"/>
      <w:r>
        <w:rPr>
          <w:rFonts w:ascii="Times New Roman" w:hAnsi="Times New Roman" w:cs="Times New Roman"/>
          <w:sz w:val="28"/>
          <w:szCs w:val="28"/>
        </w:rPr>
        <w:t xml:space="preserve">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порядке: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цели, ранее установленные услов</w:t>
      </w:r>
      <w:r>
        <w:rPr>
          <w:rFonts w:ascii="Times New Roman" w:hAnsi="Times New Roman" w:cs="Times New Roman"/>
          <w:sz w:val="28"/>
          <w:szCs w:val="28"/>
        </w:rPr>
        <w:t>иями предоставления целевых средств;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иные цели, определенные настоящим Федеральным законом, с последующим сокращением бюджетных ассигнований на предоставление в 2026 году соответствующим юридическим лицам взносов в их уставные (складочные) капиталы.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r49"/>
      <w:bookmarkEnd w:id="17"/>
      <w:r>
        <w:rPr>
          <w:rFonts w:ascii="Times New Roman" w:hAnsi="Times New Roman" w:cs="Times New Roman"/>
          <w:sz w:val="28"/>
          <w:szCs w:val="28"/>
        </w:rPr>
        <w:t xml:space="preserve"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которых являются средства, указанные в </w:t>
      </w:r>
      <w:hyperlink w:anchor="Par45" w:tooltip="#Par45" w:history="1">
        <w:r>
          <w:rPr>
            <w:rFonts w:ascii="Times New Roman" w:hAnsi="Times New Roman" w:cs="Times New Roman"/>
            <w:sz w:val="28"/>
            <w:szCs w:val="28"/>
          </w:rPr>
          <w:t>части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 (далее - средства от возврата дебиторской задолженности), принимают решения об использовании указанных средств для достижения целей, установле</w:t>
      </w:r>
      <w:r>
        <w:rPr>
          <w:rFonts w:ascii="Times New Roman" w:hAnsi="Times New Roman" w:cs="Times New Roman"/>
          <w:sz w:val="28"/>
          <w:szCs w:val="28"/>
        </w:rPr>
        <w:t>нных при их предоставлении.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50"/>
      <w:bookmarkEnd w:id="18"/>
      <w:r>
        <w:rPr>
          <w:rFonts w:ascii="Times New Roman" w:hAnsi="Times New Roman" w:cs="Times New Roman"/>
          <w:sz w:val="28"/>
          <w:szCs w:val="28"/>
        </w:rPr>
        <w:t xml:space="preserve">14. При отсутствии решений, указанных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 состоянию на 1 мая 2026 года или тридцатый рабочий день со дня поступления сре</w:t>
      </w:r>
      <w:r>
        <w:rPr>
          <w:rFonts w:ascii="Times New Roman" w:hAnsi="Times New Roman" w:cs="Times New Roman"/>
          <w:sz w:val="28"/>
          <w:szCs w:val="28"/>
        </w:rPr>
        <w:t>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по решению Правительства Российской Федерации средств, предоставляемых социально ориентирован</w:t>
      </w:r>
      <w:r>
        <w:rPr>
          <w:rFonts w:ascii="Times New Roman" w:hAnsi="Times New Roman" w:cs="Times New Roman"/>
          <w:sz w:val="28"/>
          <w:szCs w:val="28"/>
        </w:rPr>
        <w:t xml:space="preserve">ным некоммерческим организациям, осуществляющим деятельность, предусмотренную </w:t>
      </w:r>
      <w:hyperlink r:id="rId26" w:tooltip="https://login.consultant.ru/link/?req=doc&amp;base=LAW&amp;n=511335&amp;dst=134" w:history="1">
        <w:r>
          <w:rPr>
            <w:rFonts w:ascii="Times New Roman" w:hAnsi="Times New Roman" w:cs="Times New Roman"/>
            <w:sz w:val="28"/>
            <w:szCs w:val="28"/>
          </w:rPr>
          <w:t>статьей 31.1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12 января 1996 года N 7-ФЗ "О некоммерческих организациях",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</w:t>
      </w:r>
      <w:r>
        <w:rPr>
          <w:rFonts w:ascii="Times New Roman" w:hAnsi="Times New Roman" w:cs="Times New Roman"/>
          <w:sz w:val="28"/>
          <w:szCs w:val="28"/>
        </w:rPr>
        <w:t xml:space="preserve">борах) и средства от возврата дебиторской задолженности (за исключением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ar46" w:tooltip="#Par46" w:history="1">
        <w:r>
          <w:rPr>
            <w:rFonts w:ascii="Times New Roman" w:hAnsi="Times New Roman" w:cs="Times New Roman"/>
            <w:sz w:val="28"/>
            <w:szCs w:val="28"/>
          </w:rPr>
          <w:t>частях 12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9" w:tooltip="#Par49" w:history="1"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подлежат перечислению юридическими лицами в доходы федерального бюджета в порядке, установленном Правительством Российской Федерации.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В случае неисполнения юридическими лицами требования, установленного </w:t>
      </w:r>
      <w:hyperlink w:anchor="Par50" w:tooltip="#Par50" w:history="1">
        <w:r>
          <w:rPr>
            <w:rFonts w:ascii="Times New Roman" w:hAnsi="Times New Roman" w:cs="Times New Roman"/>
            <w:sz w:val="28"/>
            <w:szCs w:val="28"/>
          </w:rPr>
          <w:t>частью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настоящей статьи,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</w:t>
      </w:r>
      <w:r>
        <w:rPr>
          <w:rFonts w:ascii="Times New Roman" w:hAnsi="Times New Roman" w:cs="Times New Roman"/>
          <w:sz w:val="28"/>
          <w:szCs w:val="28"/>
        </w:rPr>
        <w:t>ытых юридическим лицам в территориальных органах Федерального казначейства, в порядке и сроки, которые установлены Правительством Российской Федерации.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(Секретно).</w:t>
      </w:r>
    </w:p>
    <w:p w:rsidR="00A56D46" w:rsidRDefault="00C76D1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(Секретно).</w:t>
      </w:r>
    </w:p>
    <w:sectPr w:rsidR="00A56D46">
      <w:headerReference w:type="first" r:id="rId2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D46" w:rsidRDefault="00C76D17">
      <w:pPr>
        <w:spacing w:after="0" w:line="240" w:lineRule="auto"/>
      </w:pPr>
      <w:r>
        <w:separator/>
      </w:r>
    </w:p>
  </w:endnote>
  <w:endnote w:type="continuationSeparator" w:id="0">
    <w:p w:rsidR="00A56D46" w:rsidRDefault="00C76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D46" w:rsidRDefault="00C76D17">
      <w:pPr>
        <w:spacing w:after="0" w:line="240" w:lineRule="auto"/>
      </w:pPr>
      <w:r>
        <w:separator/>
      </w:r>
    </w:p>
  </w:footnote>
  <w:footnote w:type="continuationSeparator" w:id="0">
    <w:p w:rsidR="00A56D46" w:rsidRDefault="00C76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D46" w:rsidRDefault="00C76D17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>Пр</w:t>
    </w:r>
    <w:r>
      <w:rPr>
        <w:rFonts w:ascii="Times New Roman" w:hAnsi="Times New Roman" w:cs="Times New Roman"/>
        <w:sz w:val="24"/>
      </w:rPr>
      <w:t xml:space="preserve">иложение </w:t>
    </w:r>
  </w:p>
  <w:p w:rsidR="00A56D46" w:rsidRDefault="00C76D17">
    <w:pPr>
      <w:pStyle w:val="ab"/>
      <w:ind w:left="481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 xml:space="preserve">к письму Федерального казначейства </w:t>
    </w:r>
    <w:r>
      <w:rPr>
        <w:rFonts w:ascii="Times New Roman" w:hAnsi="Times New Roman" w:cs="Times New Roman"/>
        <w:sz w:val="24"/>
      </w:rPr>
      <w:br/>
      <w:t>от ___ декабря 2025 г. № __-__-__/__-_____</w:t>
    </w:r>
  </w:p>
  <w:p w:rsidR="00A56D46" w:rsidRDefault="00A56D46">
    <w:pPr>
      <w:pStyle w:val="ab"/>
      <w:jc w:val="right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46"/>
    <w:rsid w:val="00A56D46"/>
    <w:rsid w:val="00C7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BBDD9B-C1F6-4A25-8DC6-3B5D1AB5F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C76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C76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41&amp;dst=103142" TargetMode="External"/><Relationship Id="rId13" Type="http://schemas.openxmlformats.org/officeDocument/2006/relationships/hyperlink" Target="https://login.consultant.ru/link/?req=doc&amp;base=LAW&amp;n=494990&amp;dst=12254" TargetMode="External"/><Relationship Id="rId18" Type="http://schemas.openxmlformats.org/officeDocument/2006/relationships/hyperlink" Target="https://login.consultant.ru/link/?req=doc&amp;base=LAW&amp;n=511241&amp;dst=103142" TargetMode="External"/><Relationship Id="rId26" Type="http://schemas.openxmlformats.org/officeDocument/2006/relationships/hyperlink" Target="https://login.consultant.ru/link/?req=doc&amp;base=LAW&amp;n=511335&amp;dst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11241&amp;dst=6774" TargetMode="External"/><Relationship Id="rId7" Type="http://schemas.openxmlformats.org/officeDocument/2006/relationships/hyperlink" Target="https://login.consultant.ru/link/?req=doc&amp;base=LAW&amp;n=511241&amp;dst=6772" TargetMode="External"/><Relationship Id="rId12" Type="http://schemas.openxmlformats.org/officeDocument/2006/relationships/hyperlink" Target="https://login.consultant.ru/link/?req=doc&amp;base=LAW&amp;n=511241&amp;dst=103433" TargetMode="External"/><Relationship Id="rId17" Type="http://schemas.openxmlformats.org/officeDocument/2006/relationships/hyperlink" Target="https://login.consultant.ru/link/?req=doc&amp;base=LAW&amp;n=511241&amp;dst=7461" TargetMode="External"/><Relationship Id="rId25" Type="http://schemas.openxmlformats.org/officeDocument/2006/relationships/hyperlink" Target="https://login.consultant.ru/link/?req=doc&amp;base=LAW&amp;n=511241&amp;dst=668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241&amp;dst=103142" TargetMode="External"/><Relationship Id="rId20" Type="http://schemas.openxmlformats.org/officeDocument/2006/relationships/hyperlink" Target="https://login.consultant.ru/link/?req=doc&amp;base=LAW&amp;n=494990&amp;dst=1233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057&amp;dst=100003" TargetMode="External"/><Relationship Id="rId11" Type="http://schemas.openxmlformats.org/officeDocument/2006/relationships/hyperlink" Target="https://login.consultant.ru/link/?req=doc&amp;base=LAW&amp;n=511241&amp;dst=7610" TargetMode="External"/><Relationship Id="rId24" Type="http://schemas.openxmlformats.org/officeDocument/2006/relationships/hyperlink" Target="https://login.consultant.ru/link/?req=doc&amp;base=LAW&amp;n=511241&amp;dst=788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1241&amp;dst=103142" TargetMode="External"/><Relationship Id="rId23" Type="http://schemas.openxmlformats.org/officeDocument/2006/relationships/hyperlink" Target="https://login.consultant.ru/link/?req=doc&amp;base=LAW&amp;n=511241&amp;dst=673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11241&amp;dst=6233" TargetMode="External"/><Relationship Id="rId19" Type="http://schemas.openxmlformats.org/officeDocument/2006/relationships/hyperlink" Target="https://login.consultant.ru/link/?req=doc&amp;base=LAW&amp;n=494990&amp;dst=1225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1241&amp;dst=7461" TargetMode="External"/><Relationship Id="rId14" Type="http://schemas.openxmlformats.org/officeDocument/2006/relationships/hyperlink" Target="https://login.consultant.ru/link/?req=doc&amp;base=LAW&amp;n=511241&amp;dst=6751" TargetMode="External"/><Relationship Id="rId22" Type="http://schemas.openxmlformats.org/officeDocument/2006/relationships/hyperlink" Target="https://login.consultant.ru/link/?req=doc&amp;base=LAW&amp;n=511241&amp;dst=6790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3541</Words>
  <Characters>20186</Characters>
  <Application>Microsoft Office Word</Application>
  <DocSecurity>4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Чепик Егор Александрович</dc:creator>
  <cp:keywords/>
  <dc:description/>
  <cp:lastModifiedBy>Голубева Елена Александровна</cp:lastModifiedBy>
  <cp:revision>2</cp:revision>
  <cp:lastPrinted>2025-12-25T04:32:00Z</cp:lastPrinted>
  <dcterms:created xsi:type="dcterms:W3CDTF">2025-12-25T04:34:00Z</dcterms:created>
  <dcterms:modified xsi:type="dcterms:W3CDTF">2025-12-25T04:34:00Z</dcterms:modified>
</cp:coreProperties>
</file>